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ED" w:rsidRPr="00A00B2A" w:rsidRDefault="00BF399C" w:rsidP="00E86FED">
      <w:pPr>
        <w:bidi/>
        <w:jc w:val="center"/>
        <w:rPr>
          <w:rFonts w:ascii="Angsana New" w:hAnsi="Angsana New"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00B2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ب</w:t>
      </w:r>
      <w:r w:rsidR="00891D44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</w:t>
      </w:r>
      <w:r w:rsidRPr="00A00B2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سمه</w:t>
      </w:r>
      <w:r w:rsidRPr="00A00B2A">
        <w:rPr>
          <w:rFonts w:ascii="Angsana New" w:hAnsi="Angsana New" w:cs="B Zar"/>
          <w:b/>
          <w:bCs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تعالی</w:t>
      </w:r>
    </w:p>
    <w:p w:rsidR="00E86FED" w:rsidRPr="00A00B2A" w:rsidRDefault="00334C33" w:rsidP="00E86FED">
      <w:pPr>
        <w:bidi/>
        <w:rPr>
          <w:rFonts w:ascii="Angsana New" w:hAnsi="Angsana New" w:cs="B Zar"/>
          <w:sz w:val="28"/>
          <w:szCs w:val="28"/>
          <w:rtl/>
          <w:lang w:bidi="fa-IR"/>
        </w:rPr>
      </w:pP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سلام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</w:p>
    <w:p w:rsidR="003968E7" w:rsidRPr="00A00B2A" w:rsidRDefault="00334C33" w:rsidP="00C7418E">
      <w:pPr>
        <w:bidi/>
        <w:jc w:val="both"/>
        <w:rPr>
          <w:rFonts w:ascii="Angsana New" w:hAnsi="Angsana New" w:cs="B Zar"/>
          <w:sz w:val="28"/>
          <w:szCs w:val="28"/>
          <w:rtl/>
          <w:lang w:bidi="fa-IR"/>
        </w:rPr>
      </w:pP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86FED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86FED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احتراماً</w:t>
      </w:r>
      <w:r w:rsidR="00E86FED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اطلاع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کلیه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اعضاء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هیأت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علمی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F49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یاوران</w:t>
      </w:r>
      <w:r w:rsidR="00EF49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B71B2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علمی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می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رساند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تیپ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تعهدات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قرارداد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بیمه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تکمیلی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درمان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شرکت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سینا</w:t>
      </w:r>
      <w:r w:rsidR="00BF399C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AF6F7D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مطابق</w:t>
      </w:r>
      <w:r w:rsidR="00AF6F7D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AF6F7D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سال</w:t>
      </w:r>
      <w:r w:rsidR="00AF6F7D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AF6F7D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گذشته</w:t>
      </w:r>
      <w:r w:rsidR="00AF6F7D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AF6F7D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بعلاوه</w:t>
      </w:r>
      <w:r w:rsidR="00AF6F7D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موارد</w:t>
      </w:r>
      <w:r w:rsidR="007A0759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تکمیلی</w:t>
      </w:r>
      <w:r w:rsidR="00AF6F7D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شرح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ذیل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می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باشد،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لذا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همکاران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بطور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دقیق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مطالعه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نمایند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در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صورت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BF399C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تمایل</w:t>
      </w:r>
      <w:r w:rsidR="00BF399C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می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توانند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تکمیل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فرم</w:t>
      </w:r>
      <w:r w:rsidR="00EB71B2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یا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ارسال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نامه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کتبی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اعلام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مشخصات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موردنیاز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از</w:t>
      </w:r>
      <w:r w:rsidR="00DA76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طریق</w:t>
      </w:r>
      <w:r w:rsidR="00DA76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کارتابل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B71B2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EB71B2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مدیریت</w:t>
      </w:r>
      <w:r w:rsidR="00DA76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B71B2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امور</w:t>
      </w:r>
      <w:r w:rsidR="00EB71B2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B71B2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اداری</w:t>
      </w:r>
      <w:r w:rsidR="00DA76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DA76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DA761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پشتیبانی</w:t>
      </w:r>
      <w:r w:rsidR="00EB71B2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اقدام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ثبت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7A0759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نام</w:t>
      </w:r>
      <w:r w:rsidR="007A0759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EB71B2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فرمایند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.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توجه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اینکه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لیست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متقاضیان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بایستی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جهت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اقدامات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مالی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AF6F7D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امور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مالی</w:t>
      </w:r>
      <w:r w:rsidR="001267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1267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مجتمع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1267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ارسال</w:t>
      </w:r>
      <w:r w:rsidR="001267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گردد</w:t>
      </w:r>
      <w:r w:rsidR="00E86FED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لذا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محدودیت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زمانی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صورت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گرفته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مهلت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ارسال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تقاضا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highlight w:val="yellow"/>
          <w:rtl/>
          <w:lang w:bidi="fa-IR"/>
        </w:rPr>
        <w:t>تا</w:t>
      </w:r>
      <w:r w:rsidR="00FE1028" w:rsidRPr="00A00B2A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highlight w:val="yellow"/>
          <w:rtl/>
          <w:lang w:bidi="fa-IR"/>
        </w:rPr>
        <w:t>پایان</w:t>
      </w:r>
      <w:r w:rsidR="00FE1028" w:rsidRPr="00A00B2A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highlight w:val="yellow"/>
          <w:rtl/>
          <w:lang w:bidi="fa-IR"/>
        </w:rPr>
        <w:t>وقت</w:t>
      </w:r>
      <w:r w:rsidR="00FE1028" w:rsidRPr="00A00B2A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highlight w:val="yellow"/>
          <w:rtl/>
          <w:lang w:bidi="fa-IR"/>
        </w:rPr>
        <w:t>اداری</w:t>
      </w:r>
      <w:r w:rsidR="00FE1028" w:rsidRPr="00A00B2A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highlight w:val="yellow"/>
          <w:rtl/>
          <w:lang w:bidi="fa-IR"/>
        </w:rPr>
        <w:t>روز</w:t>
      </w:r>
      <w:r w:rsidR="00FE1028" w:rsidRPr="00A00B2A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 xml:space="preserve"> </w:t>
      </w:r>
      <w:r w:rsidR="00C7418E">
        <w:rPr>
          <w:rFonts w:ascii="Angsana New" w:hAnsi="Angsana New" w:cs="B Zar" w:hint="cs"/>
          <w:sz w:val="28"/>
          <w:szCs w:val="28"/>
          <w:highlight w:val="yellow"/>
          <w:rtl/>
          <w:lang w:bidi="fa-IR"/>
        </w:rPr>
        <w:t>چهارشنبه</w:t>
      </w:r>
      <w:r w:rsidR="00795663">
        <w:rPr>
          <w:rFonts w:ascii="Angsana New" w:hAnsi="Angsana New" w:cs="B Zar" w:hint="cs"/>
          <w:sz w:val="28"/>
          <w:szCs w:val="28"/>
          <w:highlight w:val="yellow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highlight w:val="yellow"/>
          <w:rtl/>
          <w:lang w:bidi="fa-IR"/>
        </w:rPr>
        <w:t>مورخ</w:t>
      </w:r>
      <w:r w:rsidR="00EF491B" w:rsidRPr="00795663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 xml:space="preserve"> </w:t>
      </w:r>
      <w:r w:rsidR="00C7418E">
        <w:rPr>
          <w:rFonts w:ascii="Angsana New" w:hAnsi="Angsana New" w:cs="B Zar" w:hint="cs"/>
          <w:sz w:val="28"/>
          <w:szCs w:val="28"/>
          <w:highlight w:val="yellow"/>
          <w:rtl/>
          <w:lang w:bidi="fa-IR"/>
        </w:rPr>
        <w:t>09</w:t>
      </w:r>
      <w:r w:rsidR="00E86FED" w:rsidRPr="00795663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>/</w:t>
      </w:r>
      <w:r w:rsidR="00795663" w:rsidRPr="00795663">
        <w:rPr>
          <w:rFonts w:ascii="Angsana New" w:hAnsi="Angsana New" w:cs="B Zar" w:hint="cs"/>
          <w:sz w:val="28"/>
          <w:szCs w:val="28"/>
          <w:highlight w:val="yellow"/>
          <w:rtl/>
          <w:lang w:bidi="fa-IR"/>
        </w:rPr>
        <w:t>08</w:t>
      </w:r>
      <w:r w:rsidR="00E86FED" w:rsidRPr="00795663">
        <w:rPr>
          <w:rFonts w:ascii="Angsana New" w:hAnsi="Angsana New" w:cs="B Zar"/>
          <w:sz w:val="28"/>
          <w:szCs w:val="28"/>
          <w:highlight w:val="yellow"/>
          <w:rtl/>
          <w:lang w:bidi="fa-IR"/>
        </w:rPr>
        <w:t>/</w:t>
      </w:r>
      <w:r w:rsidR="00795663" w:rsidRPr="00795663">
        <w:rPr>
          <w:rFonts w:ascii="Angsana New" w:hAnsi="Angsana New" w:cs="B Zar" w:hint="cs"/>
          <w:sz w:val="28"/>
          <w:szCs w:val="28"/>
          <w:highlight w:val="yellow"/>
          <w:rtl/>
          <w:lang w:bidi="fa-IR"/>
        </w:rPr>
        <w:t>1403</w:t>
      </w:r>
      <w:r w:rsidR="00EF491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می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E1028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باشد</w:t>
      </w:r>
      <w:r w:rsidR="00FE1028" w:rsidRPr="00A00B2A">
        <w:rPr>
          <w:rFonts w:ascii="Angsana New" w:hAnsi="Angsana New" w:cs="B Zar"/>
          <w:sz w:val="28"/>
          <w:szCs w:val="28"/>
          <w:rtl/>
          <w:lang w:bidi="fa-IR"/>
        </w:rPr>
        <w:t>.</w:t>
      </w:r>
      <w:r w:rsidR="00F15852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</w:p>
    <w:p w:rsidR="00C277EC" w:rsidRPr="00A00B2A" w:rsidRDefault="00C277EC" w:rsidP="00FB606B">
      <w:pPr>
        <w:bidi/>
        <w:jc w:val="both"/>
        <w:rPr>
          <w:rFonts w:ascii="Angsana New" w:hAnsi="Angsana New" w:cs="B Zar"/>
          <w:sz w:val="28"/>
          <w:szCs w:val="28"/>
          <w:rtl/>
          <w:lang w:bidi="fa-IR"/>
        </w:rPr>
      </w:pP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مبلغ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این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قرارداد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به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ازای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هر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A00B2A">
        <w:rPr>
          <w:rFonts w:ascii="Times New Roman" w:hAnsi="Times New Roman" w:cs="B Zar" w:hint="cs"/>
          <w:sz w:val="28"/>
          <w:szCs w:val="28"/>
          <w:rtl/>
          <w:lang w:bidi="fa-IR"/>
        </w:rPr>
        <w:t>نفر</w:t>
      </w:r>
      <w:r w:rsidR="00A00B2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="00795663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7.830.000 ریال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می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باشد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>. (50</w:t>
      </w:r>
      <w:r w:rsidR="001D7D18">
        <w:rPr>
          <w:rFonts w:ascii="Angsana New" w:hAnsi="Angsana New" w:cs="B Zar"/>
          <w:sz w:val="28"/>
          <w:szCs w:val="28"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درصد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سهم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موسسه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25433B" w:rsidRPr="00A00B2A">
        <w:rPr>
          <w:rFonts w:ascii="Angsana New" w:hAnsi="Angsana New" w:cs="B Zar"/>
          <w:sz w:val="28"/>
          <w:szCs w:val="28"/>
          <w:rtl/>
          <w:lang w:bidi="fa-IR"/>
        </w:rPr>
        <w:t>(</w:t>
      </w:r>
      <w:r w:rsidR="00A27180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FB606B">
        <w:rPr>
          <w:rFonts w:ascii="Angsana New" w:hAnsi="Angsana New" w:cs="B Zar" w:hint="cs"/>
          <w:sz w:val="28"/>
          <w:szCs w:val="28"/>
          <w:rtl/>
          <w:lang w:bidi="fa-IR"/>
        </w:rPr>
        <w:t>3.915000</w:t>
      </w:r>
      <w:r w:rsidR="00A27180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25433B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ریال</w:t>
      </w:r>
      <w:r w:rsidR="0025433B" w:rsidRPr="00A00B2A">
        <w:rPr>
          <w:rFonts w:ascii="Angsana New" w:hAnsi="Angsana New" w:cs="B Zar"/>
          <w:sz w:val="28"/>
          <w:szCs w:val="28"/>
          <w:rtl/>
          <w:lang w:bidi="fa-IR"/>
        </w:rPr>
        <w:t>)</w:t>
      </w:r>
      <w:r w:rsidR="004B6C11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50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درصد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سهم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پرسنل</w:t>
      </w:r>
      <w:r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متقاضی</w:t>
      </w:r>
      <w:r w:rsidR="0025433B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A27180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( </w:t>
      </w:r>
      <w:r w:rsidR="00FB606B">
        <w:rPr>
          <w:rFonts w:ascii="Angsana New" w:hAnsi="Angsana New" w:cs="B Zar" w:hint="cs"/>
          <w:sz w:val="28"/>
          <w:szCs w:val="28"/>
          <w:rtl/>
          <w:lang w:bidi="fa-IR"/>
        </w:rPr>
        <w:t>3.915000</w:t>
      </w:r>
      <w:r w:rsidR="00A27180" w:rsidRPr="00A00B2A">
        <w:rPr>
          <w:rFonts w:ascii="Angsana New" w:hAnsi="Angsana New" w:cs="B Zar"/>
          <w:sz w:val="28"/>
          <w:szCs w:val="28"/>
          <w:rtl/>
          <w:lang w:bidi="fa-IR"/>
        </w:rPr>
        <w:t xml:space="preserve"> </w:t>
      </w:r>
      <w:r w:rsidR="00A27180" w:rsidRPr="00A00B2A">
        <w:rPr>
          <w:rFonts w:ascii="Times New Roman" w:hAnsi="Times New Roman" w:cs="B Zar" w:hint="cs"/>
          <w:sz w:val="28"/>
          <w:szCs w:val="28"/>
          <w:rtl/>
          <w:lang w:bidi="fa-IR"/>
        </w:rPr>
        <w:t>ریال</w:t>
      </w:r>
      <w:r w:rsidR="00A27180" w:rsidRPr="00A00B2A">
        <w:rPr>
          <w:rFonts w:ascii="Angsana New" w:hAnsi="Angsana New" w:cs="B Zar"/>
          <w:sz w:val="28"/>
          <w:szCs w:val="28"/>
          <w:rtl/>
          <w:lang w:bidi="fa-IR"/>
        </w:rPr>
        <w:t>)</w:t>
      </w:r>
    </w:p>
    <w:p w:rsidR="00A00B2A" w:rsidRPr="00A00B2A" w:rsidRDefault="00A00B2A" w:rsidP="00A00B2A">
      <w:pPr>
        <w:bidi/>
        <w:jc w:val="both"/>
        <w:rPr>
          <w:rFonts w:ascii="Angsana New" w:hAnsi="Angsana New" w:cs="B Zar"/>
          <w:sz w:val="28"/>
          <w:szCs w:val="28"/>
          <w:rtl/>
          <w:lang w:bidi="fa-IR"/>
        </w:rPr>
      </w:pPr>
    </w:p>
    <w:p w:rsidR="00C277EC" w:rsidRPr="00A00B2A" w:rsidRDefault="00F82D6B" w:rsidP="00A00B2A">
      <w:pPr>
        <w:bidi/>
        <w:jc w:val="both"/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</w:pP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فرم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ثبت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نام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در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صفحه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4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به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963C4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پ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یوست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می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باشد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.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ملاک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تکمیل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فرم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ثبت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نام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D5BCF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و</w:t>
      </w:r>
      <w:r w:rsidR="002D5BCF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D5BCF"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ارسال</w:t>
      </w:r>
      <w:r w:rsidR="002D5BCF"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می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0B2A">
        <w:rPr>
          <w:rFonts w:ascii="Times New Roman" w:hAnsi="Times New Roman" w:cs="B Zar" w:hint="cs"/>
          <w:b/>
          <w:bCs/>
          <w:sz w:val="28"/>
          <w:szCs w:val="28"/>
          <w:u w:val="single"/>
          <w:rtl/>
          <w:lang w:bidi="fa-IR"/>
        </w:rPr>
        <w:t>باشد</w:t>
      </w:r>
      <w:r w:rsidRPr="00A00B2A">
        <w:rPr>
          <w:rFonts w:ascii="Angsana New" w:hAnsi="Angsana New" w:cs="B Zar"/>
          <w:b/>
          <w:bCs/>
          <w:sz w:val="28"/>
          <w:szCs w:val="28"/>
          <w:u w:val="single"/>
          <w:rtl/>
          <w:lang w:bidi="fa-IR"/>
        </w:rPr>
        <w:t>.</w:t>
      </w:r>
    </w:p>
    <w:p w:rsidR="00C2066B" w:rsidRDefault="00C2066B" w:rsidP="00C2066B">
      <w:pPr>
        <w:bidi/>
        <w:ind w:firstLine="720"/>
        <w:jc w:val="both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713538" w:rsidRPr="009963C4" w:rsidRDefault="00713538" w:rsidP="00713538">
      <w:pPr>
        <w:bidi/>
        <w:ind w:firstLine="720"/>
        <w:jc w:val="both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3968E7" w:rsidRDefault="00FE1028" w:rsidP="003968E7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3968E7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AF6F7D" w:rsidRDefault="00AF6F7D" w:rsidP="00AF6F7D">
      <w:pPr>
        <w:bidi/>
        <w:jc w:val="both"/>
        <w:rPr>
          <w:rFonts w:cs="B Zar"/>
          <w:sz w:val="24"/>
          <w:szCs w:val="24"/>
          <w:lang w:bidi="fa-IR"/>
        </w:rPr>
      </w:pPr>
    </w:p>
    <w:p w:rsidR="008617AB" w:rsidRDefault="008617AB" w:rsidP="008617AB">
      <w:pPr>
        <w:bidi/>
        <w:jc w:val="both"/>
        <w:rPr>
          <w:rFonts w:cs="B Zar"/>
          <w:sz w:val="24"/>
          <w:szCs w:val="24"/>
          <w:lang w:bidi="fa-IR"/>
        </w:rPr>
      </w:pPr>
    </w:p>
    <w:p w:rsidR="008617AB" w:rsidRDefault="008617AB" w:rsidP="008617AB">
      <w:pPr>
        <w:bidi/>
        <w:jc w:val="both"/>
        <w:rPr>
          <w:rFonts w:cs="B Zar"/>
          <w:sz w:val="24"/>
          <w:szCs w:val="24"/>
          <w:lang w:bidi="fa-IR"/>
        </w:rPr>
      </w:pPr>
    </w:p>
    <w:p w:rsidR="008617AB" w:rsidRDefault="008617AB" w:rsidP="008617AB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AF6F7D" w:rsidRDefault="00AF6F7D" w:rsidP="00AF6F7D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4B6C11" w:rsidRDefault="004B6C11" w:rsidP="004B6C1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0F7713" w:rsidRDefault="000F7713" w:rsidP="000F7713">
      <w:pPr>
        <w:tabs>
          <w:tab w:val="right" w:pos="9270"/>
        </w:tabs>
        <w:bidi/>
        <w:spacing w:after="0" w:line="240" w:lineRule="auto"/>
        <w:jc w:val="center"/>
        <w:rPr>
          <w:rFonts w:cs="B Zar"/>
          <w:sz w:val="24"/>
          <w:szCs w:val="24"/>
          <w:u w:val="single"/>
          <w:rtl/>
          <w:lang w:bidi="fa-IR"/>
        </w:rPr>
      </w:pPr>
      <w:r w:rsidRPr="00BA4843">
        <w:rPr>
          <w:rFonts w:cs="B Zar" w:hint="cs"/>
          <w:sz w:val="24"/>
          <w:szCs w:val="24"/>
          <w:u w:val="single"/>
          <w:rtl/>
          <w:lang w:bidi="fa-IR"/>
        </w:rPr>
        <w:lastRenderedPageBreak/>
        <w:t>ماده 13- حدود تعهدات</w:t>
      </w:r>
    </w:p>
    <w:p w:rsidR="000F7713" w:rsidRPr="00BA4843" w:rsidRDefault="000F7713" w:rsidP="000F7713">
      <w:pPr>
        <w:tabs>
          <w:tab w:val="right" w:pos="9270"/>
        </w:tabs>
        <w:bidi/>
        <w:spacing w:after="0" w:line="240" w:lineRule="auto"/>
        <w:jc w:val="center"/>
        <w:rPr>
          <w:rFonts w:cs="B Zar"/>
          <w:sz w:val="24"/>
          <w:szCs w:val="24"/>
          <w:u w:val="single"/>
          <w:rtl/>
          <w:lang w:bidi="fa-IR"/>
        </w:rPr>
      </w:pPr>
    </w:p>
    <w:p w:rsidR="000F7713" w:rsidRPr="00BA4843" w:rsidRDefault="000F7713" w:rsidP="000F7713">
      <w:pPr>
        <w:tabs>
          <w:tab w:val="right" w:pos="9270"/>
        </w:tabs>
        <w:bidi/>
        <w:spacing w:after="0" w:line="240" w:lineRule="auto"/>
        <w:ind w:right="-180"/>
        <w:jc w:val="center"/>
        <w:rPr>
          <w:rFonts w:cs="B Zar"/>
          <w:sz w:val="24"/>
          <w:szCs w:val="24"/>
          <w:rtl/>
          <w:lang w:bidi="fa-IR"/>
        </w:rPr>
      </w:pPr>
      <w:r w:rsidRPr="00BA4843">
        <w:rPr>
          <w:rFonts w:cs="B Zar" w:hint="cs"/>
          <w:sz w:val="24"/>
          <w:szCs w:val="24"/>
          <w:rtl/>
          <w:lang w:bidi="fa-IR"/>
        </w:rPr>
        <w:t>بیمه گر در طول اعتبار قرارداد در ازاء انجام وظایف و تعهدات بیمه گذار متعهد به جبران هزینه های مندرج در جدول ذیل می باشد:</w:t>
      </w:r>
    </w:p>
    <w:tbl>
      <w:tblPr>
        <w:tblStyle w:val="TableGrid"/>
        <w:bidiVisual/>
        <w:tblW w:w="11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6210"/>
        <w:gridCol w:w="1265"/>
        <w:gridCol w:w="535"/>
        <w:gridCol w:w="1260"/>
      </w:tblGrid>
      <w:tr w:rsidR="000F7713" w:rsidRPr="00BA4843" w:rsidTr="0025634C">
        <w:trPr>
          <w:jc w:val="center"/>
        </w:trPr>
        <w:tc>
          <w:tcPr>
            <w:tcW w:w="117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نوع پوشش</w:t>
            </w: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شرح پوشش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سقف پوشش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درصد فرانشیز</w:t>
            </w:r>
          </w:p>
        </w:tc>
      </w:tr>
      <w:tr w:rsidR="000F7713" w:rsidRPr="00BA4843" w:rsidTr="0025634C">
        <w:trPr>
          <w:trHeight w:val="807"/>
          <w:jc w:val="center"/>
        </w:trPr>
        <w:tc>
          <w:tcPr>
            <w:tcW w:w="1170" w:type="dxa"/>
            <w:vMerge w:val="restart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35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اصلی پایه</w:t>
            </w: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210" w:type="dxa"/>
            <w:vAlign w:val="center"/>
          </w:tcPr>
          <w:p w:rsidR="000F771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جبران هزینه های</w:t>
            </w:r>
            <w:r>
              <w:rPr>
                <w:rFonts w:cs="B Zar" w:hint="cs"/>
                <w:rtl/>
                <w:lang w:bidi="fa-IR"/>
              </w:rPr>
              <w:t xml:space="preserve"> بستری، جراحی و</w:t>
            </w:r>
            <w:r w:rsidRPr="00BA4843">
              <w:rPr>
                <w:rFonts w:cs="B Zar" w:hint="cs"/>
                <w:rtl/>
                <w:lang w:bidi="fa-IR"/>
              </w:rPr>
              <w:t xml:space="preserve"> </w:t>
            </w:r>
            <w:r w:rsidRPr="00BA4843">
              <w:rPr>
                <w:rFonts w:cs="B Zar"/>
                <w:lang w:bidi="fa-IR"/>
              </w:rPr>
              <w:t>Day Care</w:t>
            </w:r>
            <w:r>
              <w:rPr>
                <w:rFonts w:cs="B Zar" w:hint="cs"/>
                <w:rtl/>
                <w:lang w:bidi="fa-IR"/>
              </w:rPr>
              <w:t xml:space="preserve"> در بیمارستان یا مراکز جراحی محدود. </w:t>
            </w: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(به استثنای زایمان، نازایی</w:t>
            </w:r>
            <w:r>
              <w:rPr>
                <w:rFonts w:cs="B Zar" w:hint="cs"/>
                <w:rtl/>
                <w:lang w:bidi="fa-IR"/>
              </w:rPr>
              <w:t xml:space="preserve"> و </w:t>
            </w:r>
            <w:r w:rsidRPr="00BA4843">
              <w:rPr>
                <w:rFonts w:cs="B Zar" w:hint="cs"/>
                <w:rtl/>
                <w:lang w:bidi="fa-IR"/>
              </w:rPr>
              <w:t xml:space="preserve"> لیزیک)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1.000.000.000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هزینه آمبولانس و سایر فوریت های پزشکی مشروط به بستری شدن بیمه شده در مراکز درمانی و یا نقل و انتقال بیمار بستری به سایر مراکز تشخیصی درمانی طبق دستور پزشک معالج</w:t>
            </w:r>
          </w:p>
          <w:p w:rsidR="000F7713" w:rsidRPr="00BA4843" w:rsidRDefault="000F7713" w:rsidP="0025634C">
            <w:pPr>
              <w:tabs>
                <w:tab w:val="right" w:pos="5112"/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درون شهری</w:t>
            </w:r>
            <w:r>
              <w:rPr>
                <w:rFonts w:cs="B Zar" w:hint="cs"/>
                <w:rtl/>
                <w:lang w:bidi="fa-IR"/>
              </w:rPr>
              <w:t xml:space="preserve"> - </w:t>
            </w:r>
            <w:r w:rsidRPr="00BA4843">
              <w:rPr>
                <w:rFonts w:cs="B Zar" w:hint="cs"/>
                <w:rtl/>
                <w:lang w:bidi="fa-IR"/>
              </w:rPr>
              <w:t>برون شهری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1.500.000</w:t>
            </w: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3.000.000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 w:val="restart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35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پوشش های اضافی</w:t>
            </w: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جبران هزینه های</w:t>
            </w:r>
            <w:r>
              <w:rPr>
                <w:rFonts w:cs="B Zar" w:hint="cs"/>
                <w:rtl/>
                <w:lang w:bidi="fa-IR"/>
              </w:rPr>
              <w:t xml:space="preserve"> شیمی درمانی، رادیوتراپی، </w:t>
            </w:r>
            <w:r w:rsidRPr="00BA4843">
              <w:rPr>
                <w:rFonts w:cs="B Zar" w:hint="cs"/>
                <w:rtl/>
                <w:lang w:bidi="fa-IR"/>
              </w:rPr>
              <w:t>اعمال جراحی مربوط به سرطان، مغز و اعصاب مرکزی و نخاع</w:t>
            </w:r>
            <w:r>
              <w:rPr>
                <w:rFonts w:cs="B Zar" w:hint="cs"/>
                <w:rtl/>
                <w:lang w:bidi="fa-IR"/>
              </w:rPr>
              <w:t>،</w:t>
            </w:r>
            <w:r w:rsidRPr="00BA4843">
              <w:rPr>
                <w:rFonts w:cs="B Zar" w:hint="cs"/>
                <w:rtl/>
                <w:lang w:bidi="fa-IR"/>
              </w:rPr>
              <w:t xml:space="preserve"> دیسک ستون فقرات، گامانایف، قلب، پیوند ریه، پیوند کبد، پیوند کلیه و پیوند مغز استخوان</w:t>
            </w:r>
            <w:r>
              <w:rPr>
                <w:rFonts w:cs="B Zar" w:hint="cs"/>
                <w:rtl/>
                <w:lang w:bidi="fa-IR"/>
              </w:rPr>
              <w:t xml:space="preserve"> و آنژیوپلاستی عروق کرونر و عروق داخل مغز.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1.500.000.000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6210" w:type="dxa"/>
            <w:vAlign w:val="center"/>
          </w:tcPr>
          <w:p w:rsidR="000F7713" w:rsidRPr="00325F0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325F0D">
              <w:rPr>
                <w:rFonts w:cs="B Zar" w:hint="cs"/>
                <w:rtl/>
                <w:lang w:bidi="fa-IR"/>
              </w:rPr>
              <w:t>جبران هزینه زایمان (طبیعی و سزارین)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  <w:r w:rsidRPr="00BA4843">
              <w:rPr>
                <w:rFonts w:cs="B Zar" w:hint="cs"/>
                <w:rtl/>
                <w:lang w:bidi="fa-IR"/>
              </w:rPr>
              <w:t>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 xml:space="preserve">هزینه های مربوط به درمان نازایی و ناباروری شامل اعمال جراحی مرتبط </w:t>
            </w:r>
            <w:r w:rsidRPr="00BA4843">
              <w:rPr>
                <w:rFonts w:cs="B Zar"/>
                <w:lang w:bidi="fa-IR"/>
              </w:rPr>
              <w:t xml:space="preserve">IUI, ZIFT, GIFT,IVF </w:t>
            </w:r>
            <w:r w:rsidRPr="00BA4843">
              <w:rPr>
                <w:rFonts w:cs="B Zar" w:hint="cs"/>
                <w:rtl/>
                <w:lang w:bidi="fa-IR"/>
              </w:rPr>
              <w:t xml:space="preserve"> و میکرواینجکشن 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50.000.000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جبران هزینه انواع رادیوگرافی، آنژوگرافی عروق محیطی، آنژوگرافی چشم، سونوگرافی،</w:t>
            </w:r>
            <w:r w:rsidRPr="00BA4843">
              <w:rPr>
                <w:rFonts w:cs="B Zar" w:hint="cs"/>
                <w:rtl/>
                <w:lang w:bidi="fa-IR"/>
              </w:rPr>
              <w:t xml:space="preserve"> ماموگرافی، انواع اسکن، انواع سی تی اسکن انواع اندوسکوپی، ام آر آی، اکو کاردیو گرافی، ا</w:t>
            </w:r>
            <w:r>
              <w:rPr>
                <w:rFonts w:cs="B Zar" w:hint="cs"/>
                <w:rtl/>
                <w:lang w:bidi="fa-IR"/>
              </w:rPr>
              <w:t xml:space="preserve">سترس اکو، دانسیتومتری، پزشکی هسته ای (شامل اسکن هسته ای و درمان رادیو ایزوتوپ)، دانستیومتری 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6210" w:type="dxa"/>
            <w:vAlign w:val="center"/>
          </w:tcPr>
          <w:p w:rsidR="000F7713" w:rsidRPr="0047020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47020D">
              <w:rPr>
                <w:rFonts w:cs="B Zar" w:hint="cs"/>
                <w:rtl/>
                <w:lang w:bidi="fa-IR"/>
              </w:rPr>
              <w:t xml:space="preserve"> خدمات تشخیصی قلبی و عروقی شامل انواع الکتروکاردیوگرافی، انواع اکوکاردیوگرافی، انواع هولتر مانیتورینگ، تست ورزش، آنالیز پیس میکر، </w:t>
            </w:r>
            <w:proofErr w:type="spellStart"/>
            <w:r w:rsidRPr="0047020D">
              <w:rPr>
                <w:rFonts w:cs="B Zar"/>
                <w:lang w:bidi="fa-IR"/>
              </w:rPr>
              <w:t>eecp</w:t>
            </w:r>
            <w:proofErr w:type="spellEnd"/>
            <w:r w:rsidRPr="0047020D">
              <w:rPr>
                <w:rFonts w:cs="B Zar" w:hint="cs"/>
                <w:rtl/>
                <w:lang w:bidi="fa-IR"/>
              </w:rPr>
              <w:t xml:space="preserve">، تیلت تست، خدمات تشخیصی تنفسی شامل (اسپیرومتری و </w:t>
            </w:r>
            <w:proofErr w:type="spellStart"/>
            <w:r w:rsidRPr="0047020D">
              <w:rPr>
                <w:rFonts w:cs="B Zar"/>
                <w:lang w:bidi="fa-IR"/>
              </w:rPr>
              <w:t>pft</w:t>
            </w:r>
            <w:proofErr w:type="spellEnd"/>
            <w:r w:rsidRPr="0047020D">
              <w:rPr>
                <w:rFonts w:cs="B Zar" w:hint="cs"/>
                <w:rtl/>
                <w:lang w:bidi="fa-IR"/>
              </w:rPr>
              <w:t>)، خدمات تشخیصی الکترومیلوگرافی و هدایت عصبی (</w:t>
            </w:r>
            <w:proofErr w:type="spellStart"/>
            <w:r w:rsidRPr="0047020D">
              <w:rPr>
                <w:rFonts w:cs="B Zar"/>
                <w:lang w:bidi="fa-IR"/>
              </w:rPr>
              <w:t>emg</w:t>
            </w:r>
            <w:proofErr w:type="spellEnd"/>
            <w:r w:rsidRPr="0047020D">
              <w:rPr>
                <w:rFonts w:cs="B Zar"/>
                <w:lang w:bidi="fa-IR"/>
              </w:rPr>
              <w:t xml:space="preserve"> </w:t>
            </w:r>
            <w:proofErr w:type="spellStart"/>
            <w:r w:rsidRPr="0047020D">
              <w:rPr>
                <w:rFonts w:cs="B Zar"/>
                <w:lang w:bidi="fa-IR"/>
              </w:rPr>
              <w:t>ncv</w:t>
            </w:r>
            <w:proofErr w:type="spellEnd"/>
            <w:r w:rsidRPr="0047020D">
              <w:rPr>
                <w:rFonts w:cs="B Zar" w:hint="cs"/>
                <w:rtl/>
                <w:lang w:bidi="fa-IR"/>
              </w:rPr>
              <w:t>) الکتروانسفالوگرافی (</w:t>
            </w:r>
            <w:proofErr w:type="spellStart"/>
            <w:r w:rsidRPr="0047020D">
              <w:rPr>
                <w:rFonts w:cs="B Zar"/>
                <w:lang w:bidi="fa-IR"/>
              </w:rPr>
              <w:t>eeg</w:t>
            </w:r>
            <w:proofErr w:type="spellEnd"/>
            <w:r w:rsidRPr="0047020D">
              <w:rPr>
                <w:rFonts w:cs="B Zar" w:hint="cs"/>
                <w:rtl/>
                <w:lang w:bidi="fa-IR"/>
              </w:rPr>
              <w:t>)، خدمات تشخیصی یورودینامیک (نوار مثانه)، خدمات تشخیصی و پرتو پزشکی چشم مانند اپتومتری، پریمتری، بیومتریو پنتاکم، شنوایی سنجی (انواع ادیومتری)</w:t>
            </w:r>
          </w:p>
        </w:tc>
        <w:tc>
          <w:tcPr>
            <w:tcW w:w="1265" w:type="dxa"/>
            <w:vAlign w:val="center"/>
          </w:tcPr>
          <w:p w:rsidR="000F7713" w:rsidRPr="0047020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47020D">
              <w:rPr>
                <w:rFonts w:cs="B Zar" w:hint="cs"/>
                <w:rtl/>
                <w:lang w:bidi="fa-IR"/>
              </w:rPr>
              <w:t>30.000.000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هزینه انواع خدمات</w:t>
            </w:r>
            <w:r w:rsidRPr="00BA4843">
              <w:rPr>
                <w:rFonts w:cs="B Zar" w:hint="cs"/>
                <w:rtl/>
                <w:lang w:bidi="fa-IR"/>
              </w:rPr>
              <w:t xml:space="preserve"> آزمایش های تشخیص پزشکی، پاتولوژی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BA4843">
              <w:rPr>
                <w:rFonts w:cs="B Zar" w:hint="cs"/>
                <w:rtl/>
                <w:lang w:bidi="fa-IR"/>
              </w:rPr>
              <w:t xml:space="preserve">و ژنتیک پزشکی </w:t>
            </w:r>
            <w:r>
              <w:rPr>
                <w:rFonts w:cs="B Zar" w:hint="cs"/>
                <w:rtl/>
                <w:lang w:bidi="fa-IR"/>
              </w:rPr>
              <w:t>و تست های آلرژیک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6210" w:type="dxa"/>
            <w:vAlign w:val="center"/>
          </w:tcPr>
          <w:p w:rsidR="000F7713" w:rsidRPr="00325F0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highlight w:val="yellow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جبران هزینه </w:t>
            </w:r>
            <w:r w:rsidRPr="00325F0D">
              <w:rPr>
                <w:rFonts w:cs="B Zar" w:hint="cs"/>
                <w:rtl/>
                <w:lang w:bidi="fa-IR"/>
              </w:rPr>
              <w:t>فیزیوتراپی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/>
                <w:lang w:bidi="fa-IR"/>
              </w:rPr>
              <w:t>(PT)</w:t>
            </w:r>
          </w:p>
        </w:tc>
        <w:tc>
          <w:tcPr>
            <w:tcW w:w="1265" w:type="dxa"/>
            <w:vAlign w:val="center"/>
          </w:tcPr>
          <w:p w:rsidR="000F7713" w:rsidRPr="00E86FE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6210" w:type="dxa"/>
            <w:vAlign w:val="center"/>
          </w:tcPr>
          <w:p w:rsidR="000F7713" w:rsidRPr="00325F0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47020D">
              <w:rPr>
                <w:rFonts w:cs="B Zar" w:hint="cs"/>
                <w:rtl/>
                <w:lang w:bidi="fa-IR"/>
              </w:rPr>
              <w:t>جبران هزینه ویزیت، دارو (براساس فهرست داروهای مجاز کشور و صرفاً سهم مازاد بر بیمه گر پایه) و خدمات اورژانس در موارد غیر بستری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6210" w:type="dxa"/>
            <w:vAlign w:val="center"/>
          </w:tcPr>
          <w:p w:rsidR="000F7713" w:rsidRPr="00BA4843" w:rsidRDefault="000F7713" w:rsidP="008617AB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325F0D">
              <w:rPr>
                <w:rFonts w:cs="B Zar" w:hint="cs"/>
                <w:rtl/>
                <w:lang w:bidi="fa-IR"/>
              </w:rPr>
              <w:t>جبران هزینه</w:t>
            </w:r>
            <w:r>
              <w:rPr>
                <w:rFonts w:cs="B Zar" w:hint="cs"/>
                <w:rtl/>
                <w:lang w:bidi="fa-IR"/>
              </w:rPr>
              <w:t xml:space="preserve"> های سرپایی یا بستری مربوط به خدمات دندان پزشکی</w:t>
            </w:r>
            <w:r w:rsidR="008617AB">
              <w:rPr>
                <w:rFonts w:cs="B Zar" w:hint="cs"/>
                <w:rtl/>
                <w:lang w:bidi="fa-IR"/>
              </w:rPr>
              <w:t xml:space="preserve">، </w:t>
            </w:r>
            <w:r w:rsidRPr="00325F0D">
              <w:rPr>
                <w:rFonts w:cs="B Zar" w:hint="cs"/>
                <w:rtl/>
                <w:lang w:bidi="fa-IR"/>
              </w:rPr>
              <w:t>جراحی لثه (</w:t>
            </w:r>
            <w:r>
              <w:rPr>
                <w:rFonts w:cs="B Zar" w:hint="cs"/>
                <w:rtl/>
                <w:lang w:bidi="fa-IR"/>
              </w:rPr>
              <w:t xml:space="preserve">جراحی لثه </w:t>
            </w:r>
            <w:r w:rsidRPr="00325F0D">
              <w:rPr>
                <w:rFonts w:cs="B Zar" w:hint="cs"/>
                <w:rtl/>
                <w:lang w:bidi="fa-IR"/>
              </w:rPr>
              <w:t>در صورت اخذ پوشش دندا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325F0D">
              <w:rPr>
                <w:rFonts w:cs="B Zar" w:hint="cs"/>
                <w:rtl/>
                <w:lang w:bidi="fa-IR"/>
              </w:rPr>
              <w:t>نپزشکی قابل ارائه می باشد)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  <w:r w:rsidRPr="00BA4843">
              <w:rPr>
                <w:rFonts w:cs="B Zar" w:hint="cs"/>
                <w:rtl/>
                <w:lang w:bidi="fa-IR"/>
              </w:rPr>
              <w:t>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6210" w:type="dxa"/>
            <w:vAlign w:val="center"/>
          </w:tcPr>
          <w:p w:rsidR="000F7713" w:rsidRPr="0047020D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 w:rsidRPr="0047020D">
              <w:rPr>
                <w:rFonts w:cs="B Zar" w:hint="cs"/>
                <w:rtl/>
                <w:lang w:bidi="fa-IR"/>
              </w:rPr>
              <w:t>جبران هزینه خرید عینک طبی یا لنز تماسی طبی با تجویز چشم پزشک و یا اپتومتریست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Merge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6210" w:type="dxa"/>
            <w:vAlign w:val="center"/>
          </w:tcPr>
          <w:p w:rsidR="000F7713" w:rsidRPr="005D6D05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highlight w:val="yellow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 xml:space="preserve">جبران هزینه رفع عیوب انکساری دو چشم در مواردی که به تشخیص پزشک معتمد بیمه گر درجه نزدیک بینی، دوربینی، استیگمات یا جمع قدر مطلق نقص بینایی هرچشم </w:t>
            </w:r>
            <w:r>
              <w:rPr>
                <w:rFonts w:cs="B Zar" w:hint="cs"/>
                <w:rtl/>
                <w:lang w:bidi="fa-IR"/>
              </w:rPr>
              <w:t>،</w:t>
            </w:r>
            <w:r w:rsidRPr="00BA4843">
              <w:rPr>
                <w:rFonts w:cs="B Zar" w:hint="cs"/>
                <w:rtl/>
                <w:lang w:bidi="fa-IR"/>
              </w:rPr>
              <w:t xml:space="preserve"> سه دوپتر یا بیشتر باشد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F7713" w:rsidRPr="00BA4843" w:rsidTr="0025634C">
        <w:trPr>
          <w:jc w:val="center"/>
        </w:trPr>
        <w:tc>
          <w:tcPr>
            <w:tcW w:w="117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6210" w:type="dxa"/>
            <w:vAlign w:val="center"/>
          </w:tcPr>
          <w:p w:rsidR="000F7713" w:rsidRPr="005D6D05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highlight w:val="yellow"/>
                <w:lang w:bidi="fa-IR"/>
              </w:rPr>
            </w:pPr>
            <w:r w:rsidRPr="00BA4843">
              <w:rPr>
                <w:rFonts w:cs="B Zar" w:hint="cs"/>
                <w:rtl/>
                <w:lang w:bidi="fa-IR"/>
              </w:rPr>
              <w:t>جبران هزینه های اعمال مجاز سرپایی مانند شکسنگی و دررفتگی، گچ گیری، ختنه، بخیه، کرایوتراپی، اکسیزیون لیپوم، بیوپسی، تخلیه کیست، لیزر درمانی ( به استثنای رفع عیوب انکساری چشم)</w:t>
            </w:r>
          </w:p>
        </w:tc>
        <w:tc>
          <w:tcPr>
            <w:tcW w:w="126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25.000.000</w:t>
            </w:r>
          </w:p>
        </w:tc>
        <w:tc>
          <w:tcPr>
            <w:tcW w:w="535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406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نفر</w:t>
            </w:r>
          </w:p>
        </w:tc>
        <w:tc>
          <w:tcPr>
            <w:tcW w:w="1260" w:type="dxa"/>
            <w:vAlign w:val="center"/>
          </w:tcPr>
          <w:p w:rsidR="000F7713" w:rsidRPr="00BA4843" w:rsidRDefault="000F7713" w:rsidP="0025634C">
            <w:pPr>
              <w:tabs>
                <w:tab w:val="right" w:pos="9270"/>
              </w:tabs>
              <w:bidi/>
              <w:ind w:right="-18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</w:tbl>
    <w:p w:rsidR="000F7713" w:rsidRPr="00BA4843" w:rsidRDefault="000F7713" w:rsidP="000F7713">
      <w:pPr>
        <w:tabs>
          <w:tab w:val="right" w:pos="9270"/>
        </w:tabs>
        <w:bidi/>
        <w:spacing w:after="0" w:line="240" w:lineRule="auto"/>
        <w:ind w:right="-180"/>
        <w:rPr>
          <w:rFonts w:cs="B Zar"/>
          <w:sz w:val="24"/>
          <w:szCs w:val="24"/>
          <w:rtl/>
          <w:lang w:bidi="fa-IR"/>
        </w:rPr>
      </w:pPr>
      <w:r w:rsidRPr="00BA4843">
        <w:rPr>
          <w:rFonts w:cs="B Zar" w:hint="cs"/>
          <w:sz w:val="24"/>
          <w:szCs w:val="24"/>
          <w:rtl/>
          <w:lang w:bidi="fa-IR"/>
        </w:rPr>
        <w:t xml:space="preserve">  </w:t>
      </w:r>
    </w:p>
    <w:p w:rsidR="000F7713" w:rsidRPr="00593647" w:rsidRDefault="000F7713" w:rsidP="000F7713">
      <w:pPr>
        <w:tabs>
          <w:tab w:val="right" w:pos="9270"/>
        </w:tabs>
        <w:bidi/>
        <w:spacing w:after="0" w:line="240" w:lineRule="auto"/>
        <w:ind w:right="-180"/>
        <w:rPr>
          <w:rFonts w:cs="B Zar"/>
          <w:sz w:val="26"/>
          <w:szCs w:val="26"/>
          <w:rtl/>
          <w:lang w:bidi="fa-IR"/>
        </w:rPr>
      </w:pPr>
      <w:r w:rsidRPr="00593647">
        <w:rPr>
          <w:rFonts w:cs="B Zar" w:hint="cs"/>
          <w:sz w:val="26"/>
          <w:szCs w:val="26"/>
          <w:rtl/>
          <w:lang w:bidi="fa-IR"/>
        </w:rPr>
        <w:t>سایر موارد:</w:t>
      </w:r>
    </w:p>
    <w:p w:rsidR="000F7713" w:rsidRPr="00AA38FE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AA38FE">
        <w:rPr>
          <w:rFonts w:cs="B Zar" w:hint="cs"/>
          <w:sz w:val="26"/>
          <w:szCs w:val="26"/>
          <w:rtl/>
          <w:lang w:bidi="fa-IR"/>
        </w:rPr>
        <w:t>در خصوص جبران هزینه های دندانپزشکی، (بند 1</w:t>
      </w:r>
      <w:r>
        <w:rPr>
          <w:rFonts w:cs="B Zar"/>
          <w:sz w:val="26"/>
          <w:szCs w:val="26"/>
          <w:lang w:bidi="fa-IR"/>
        </w:rPr>
        <w:t>1</w:t>
      </w:r>
      <w:r w:rsidRPr="00AA38FE">
        <w:rPr>
          <w:rFonts w:cs="B Zar" w:hint="cs"/>
          <w:sz w:val="26"/>
          <w:szCs w:val="26"/>
          <w:rtl/>
          <w:lang w:bidi="fa-IR"/>
        </w:rPr>
        <w:t xml:space="preserve"> از ماده 13 جدول تعهدات) استفاده هر نفر از سقف سایر اعضاء خانواده امکانپذیر می باشد.</w:t>
      </w:r>
    </w:p>
    <w:p w:rsidR="000F7713" w:rsidRDefault="000F7713" w:rsidP="008617AB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325F0D">
        <w:rPr>
          <w:rFonts w:cs="B Zar" w:hint="cs"/>
          <w:sz w:val="26"/>
          <w:szCs w:val="26"/>
          <w:rtl/>
          <w:lang w:bidi="fa-IR"/>
        </w:rPr>
        <w:t>جبران خدمات دندانپزشکی شامل کشیدن، ترمیم، درمان ریشه، روکش، ایمپلنت و جرم گیری و ارتودنسی</w:t>
      </w:r>
      <w:r w:rsidR="008617AB">
        <w:rPr>
          <w:rFonts w:cs="B Zar" w:hint="cs"/>
          <w:sz w:val="26"/>
          <w:szCs w:val="26"/>
          <w:rtl/>
          <w:lang w:bidi="fa-IR"/>
        </w:rPr>
        <w:t xml:space="preserve"> و دندان مصنوعی</w:t>
      </w:r>
      <w:r w:rsidRPr="00325F0D">
        <w:rPr>
          <w:rFonts w:cs="B Zar" w:hint="cs"/>
          <w:sz w:val="26"/>
          <w:szCs w:val="26"/>
          <w:rtl/>
          <w:lang w:bidi="fa-IR"/>
        </w:rPr>
        <w:t xml:space="preserve"> می باشد.</w:t>
      </w:r>
    </w:p>
    <w:p w:rsidR="000F7713" w:rsidRPr="00F84A64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EC1D91">
        <w:rPr>
          <w:rFonts w:cs="B Zar" w:hint="cs"/>
          <w:sz w:val="26"/>
          <w:szCs w:val="26"/>
          <w:rtl/>
          <w:lang w:bidi="fa-IR"/>
        </w:rPr>
        <w:t xml:space="preserve">در خصوص جبران هزینه خرید عینک، (بند </w:t>
      </w:r>
      <w:r>
        <w:rPr>
          <w:rFonts w:cs="B Zar"/>
          <w:sz w:val="26"/>
          <w:szCs w:val="26"/>
          <w:lang w:bidi="fa-IR"/>
        </w:rPr>
        <w:t>12</w:t>
      </w:r>
      <w:r w:rsidRPr="00EC1D91">
        <w:rPr>
          <w:rFonts w:cs="B Zar" w:hint="cs"/>
          <w:sz w:val="26"/>
          <w:szCs w:val="26"/>
          <w:rtl/>
          <w:lang w:bidi="fa-IR"/>
        </w:rPr>
        <w:t xml:space="preserve"> از ماده 13 جدول تعهدات) استفاده هر نفر از سقف سایر اعضاء خانواده امکانپذیر می باشد.</w:t>
      </w:r>
    </w:p>
    <w:p w:rsidR="000F7713" w:rsidRPr="00325F0D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325F0D">
        <w:rPr>
          <w:rFonts w:cs="B Zar" w:hint="cs"/>
          <w:sz w:val="26"/>
          <w:szCs w:val="26"/>
          <w:rtl/>
          <w:lang w:bidi="fa-IR"/>
        </w:rPr>
        <w:t xml:space="preserve">دوره انتظار جهت جبران هزینه های زایمان حذف </w:t>
      </w:r>
      <w:r>
        <w:rPr>
          <w:rFonts w:cs="B Zar" w:hint="cs"/>
          <w:sz w:val="26"/>
          <w:szCs w:val="26"/>
          <w:rtl/>
          <w:lang w:bidi="fa-IR"/>
        </w:rPr>
        <w:t>می گردد</w:t>
      </w:r>
      <w:r w:rsidRPr="00325F0D">
        <w:rPr>
          <w:rFonts w:cs="B Zar" w:hint="cs"/>
          <w:sz w:val="26"/>
          <w:szCs w:val="26"/>
          <w:rtl/>
          <w:lang w:bidi="fa-IR"/>
        </w:rPr>
        <w:t>.</w:t>
      </w:r>
    </w:p>
    <w:p w:rsidR="000F7713" w:rsidRPr="00AA38FE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AA38FE">
        <w:rPr>
          <w:rFonts w:cs="B Zar" w:hint="cs"/>
          <w:sz w:val="26"/>
          <w:szCs w:val="26"/>
          <w:rtl/>
          <w:lang w:bidi="fa-IR"/>
        </w:rPr>
        <w:t>هزینه سمعک جهت 2 نفر از بیمه شدگان هر نفر تا سقف 10.000.000  ریال در طول قرارداد با معرفی بیمه گذار قابل پرداخت می باشد.</w:t>
      </w:r>
    </w:p>
    <w:p w:rsidR="000F7713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AA38FE">
        <w:rPr>
          <w:rFonts w:cs="B Zar" w:hint="cs"/>
          <w:sz w:val="26"/>
          <w:szCs w:val="26"/>
          <w:rtl/>
          <w:lang w:bidi="fa-IR"/>
        </w:rPr>
        <w:t xml:space="preserve">هزینه اروتز صرفاً (عصا، واکر و کفش طبی) جهت </w:t>
      </w:r>
      <w:r>
        <w:rPr>
          <w:rFonts w:cs="B Zar" w:hint="cs"/>
          <w:sz w:val="26"/>
          <w:szCs w:val="26"/>
          <w:rtl/>
          <w:lang w:bidi="fa-IR"/>
        </w:rPr>
        <w:t>3</w:t>
      </w:r>
      <w:r w:rsidRPr="00AA38FE">
        <w:rPr>
          <w:rFonts w:cs="B Zar" w:hint="cs"/>
          <w:sz w:val="26"/>
          <w:szCs w:val="26"/>
          <w:rtl/>
          <w:lang w:bidi="fa-IR"/>
        </w:rPr>
        <w:t xml:space="preserve">  نفر از بیمه شدگان هر نفر تا سقف 5.000.000 ریال در طول قرارداد با معرف</w:t>
      </w:r>
      <w:r>
        <w:rPr>
          <w:rFonts w:cs="B Zar" w:hint="cs"/>
          <w:sz w:val="26"/>
          <w:szCs w:val="26"/>
          <w:rtl/>
          <w:lang w:bidi="fa-IR"/>
        </w:rPr>
        <w:t>ی بیمه گذار قابل پرداخت می باشد.</w:t>
      </w:r>
    </w:p>
    <w:p w:rsidR="000F7713" w:rsidRPr="00F84A64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هزینه مربوط به گفتار درمانی و کار درمانی جهت 2 نفراز بیمه شدگان هر نفر تا سقف 2.000.000ریال در طول قرارداد با معرفی بیمه گذار قابل پرداخت می باشد.</w:t>
      </w:r>
      <w:r w:rsidRPr="00F84A64">
        <w:rPr>
          <w:rFonts w:cs="B Zar" w:hint="cs"/>
          <w:sz w:val="26"/>
          <w:szCs w:val="26"/>
          <w:rtl/>
          <w:lang w:bidi="fa-IR"/>
        </w:rPr>
        <w:t xml:space="preserve">. </w:t>
      </w:r>
    </w:p>
    <w:p w:rsidR="000F7713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 w:rsidRPr="00AA38FE">
        <w:rPr>
          <w:rFonts w:cs="B Zar" w:hint="cs"/>
          <w:sz w:val="26"/>
          <w:szCs w:val="26"/>
          <w:rtl/>
          <w:lang w:bidi="fa-IR"/>
        </w:rPr>
        <w:t>مهلت پرداخت حق بیمه هر ماه حداکثر تا پایان ماه بعد می باشد.</w:t>
      </w:r>
    </w:p>
    <w:p w:rsidR="000F7713" w:rsidRDefault="000F7713" w:rsidP="000F7713">
      <w:pPr>
        <w:pStyle w:val="ListParagraph"/>
        <w:numPr>
          <w:ilvl w:val="0"/>
          <w:numId w:val="1"/>
        </w:numPr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حق بیمه ماهیانه برای افراد 60 تا 70 سال بدون اضافه نرخ سنی محاسبه می گردد.</w:t>
      </w:r>
    </w:p>
    <w:p w:rsidR="000F7713" w:rsidRPr="00AA38FE" w:rsidRDefault="000F7713" w:rsidP="000F7713">
      <w:pPr>
        <w:pStyle w:val="ListParagraph"/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lang w:bidi="fa-IR"/>
        </w:rPr>
      </w:pPr>
    </w:p>
    <w:p w:rsidR="000F7713" w:rsidRPr="00836FDD" w:rsidRDefault="000F7713" w:rsidP="000F7713">
      <w:pPr>
        <w:rPr>
          <w:sz w:val="2"/>
          <w:szCs w:val="2"/>
          <w:lang w:bidi="fa-IR"/>
        </w:rPr>
      </w:pPr>
    </w:p>
    <w:p w:rsidR="008D62B4" w:rsidRPr="00593647" w:rsidRDefault="008D62B4" w:rsidP="008D62B4">
      <w:pPr>
        <w:pStyle w:val="ListParagraph"/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sz w:val="26"/>
          <w:szCs w:val="26"/>
          <w:rtl/>
          <w:lang w:bidi="fa-IR"/>
        </w:rPr>
      </w:pPr>
    </w:p>
    <w:p w:rsidR="008D62B4" w:rsidRPr="000F7713" w:rsidRDefault="008D62B4" w:rsidP="00F84A64">
      <w:pPr>
        <w:pStyle w:val="ListParagraph"/>
        <w:tabs>
          <w:tab w:val="right" w:pos="9270"/>
        </w:tabs>
        <w:bidi/>
        <w:spacing w:after="0" w:line="240" w:lineRule="auto"/>
        <w:ind w:right="-18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0F7713">
        <w:rPr>
          <w:rFonts w:cs="B Zar" w:hint="cs"/>
          <w:b/>
          <w:bCs/>
          <w:sz w:val="26"/>
          <w:szCs w:val="26"/>
          <w:rtl/>
          <w:lang w:bidi="fa-IR"/>
        </w:rPr>
        <w:t>سایر شروط و مقررات بیمه نامه به حال خود و قوت خود باقیست.</w:t>
      </w:r>
    </w:p>
    <w:p w:rsidR="00C277EC" w:rsidRDefault="00C277EC" w:rsidP="00C277E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C277EC" w:rsidRDefault="00C277EC" w:rsidP="00C277E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D4C2D" w:rsidRDefault="00DD4C2D" w:rsidP="00906E85">
      <w:pPr>
        <w:rPr>
          <w:rtl/>
          <w:lang w:bidi="fa-IR"/>
        </w:rPr>
        <w:sectPr w:rsidR="00DD4C2D" w:rsidSect="00A673C6">
          <w:headerReference w:type="default" r:id="rId9"/>
          <w:footerReference w:type="default" r:id="rId10"/>
          <w:pgSz w:w="12240" w:h="15840"/>
          <w:pgMar w:top="709" w:right="1440" w:bottom="1304" w:left="1440" w:header="720" w:footer="720" w:gutter="0"/>
          <w:cols w:space="720"/>
          <w:docGrid w:linePitch="360"/>
        </w:sectPr>
      </w:pPr>
    </w:p>
    <w:p w:rsidR="003968E7" w:rsidRPr="003968E7" w:rsidRDefault="003968E7" w:rsidP="00C9286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3968E7">
        <w:rPr>
          <w:rFonts w:cs="B Titr" w:hint="cs"/>
          <w:rtl/>
          <w:lang w:bidi="fa-IR"/>
        </w:rPr>
        <w:lastRenderedPageBreak/>
        <w:t>بسمه تعالی</w:t>
      </w:r>
    </w:p>
    <w:p w:rsidR="003968E7" w:rsidRDefault="003968E7" w:rsidP="00C9286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3968E7">
        <w:rPr>
          <w:rFonts w:cs="B Titr" w:hint="cs"/>
          <w:rtl/>
          <w:lang w:bidi="fa-IR"/>
        </w:rPr>
        <w:t>فرم ثبت نام بیمه تکمیلی درمان شرکت بیمه سینا</w:t>
      </w:r>
    </w:p>
    <w:p w:rsidR="00A00B2A" w:rsidRDefault="00A00B2A" w:rsidP="00A00B2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3968E7" w:rsidRDefault="00EC7A6C" w:rsidP="00FB12C5">
      <w:pPr>
        <w:bidi/>
        <w:spacing w:after="0" w:line="240" w:lineRule="auto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شورای رفاهی</w:t>
      </w:r>
      <w:r w:rsidR="003968E7">
        <w:rPr>
          <w:rFonts w:cs="B Titr" w:hint="cs"/>
          <w:rtl/>
          <w:lang w:bidi="fa-IR"/>
        </w:rPr>
        <w:t xml:space="preserve"> مجتمع آ</w:t>
      </w:r>
      <w:r w:rsidR="00FB12C5">
        <w:rPr>
          <w:rFonts w:cs="B Titr" w:hint="cs"/>
          <w:rtl/>
          <w:lang w:bidi="fa-IR"/>
        </w:rPr>
        <w:t>م</w:t>
      </w:r>
      <w:r w:rsidR="003968E7">
        <w:rPr>
          <w:rFonts w:cs="B Titr" w:hint="cs"/>
          <w:rtl/>
          <w:lang w:bidi="fa-IR"/>
        </w:rPr>
        <w:t xml:space="preserve">وزش عالی سراوان </w:t>
      </w:r>
    </w:p>
    <w:p w:rsidR="00DD4C2D" w:rsidRPr="00FB12C5" w:rsidRDefault="00DD4C2D" w:rsidP="00FB12C5">
      <w:pPr>
        <w:bidi/>
        <w:spacing w:after="0" w:line="240" w:lineRule="auto"/>
        <w:jc w:val="both"/>
        <w:rPr>
          <w:rFonts w:cs="B Zar"/>
          <w:rtl/>
          <w:lang w:bidi="fa-IR"/>
        </w:rPr>
      </w:pPr>
      <w:r w:rsidRPr="00FB12C5">
        <w:rPr>
          <w:rFonts w:cs="B Zar" w:hint="cs"/>
          <w:rtl/>
          <w:lang w:bidi="fa-IR"/>
        </w:rPr>
        <w:t>با سلام</w:t>
      </w:r>
    </w:p>
    <w:p w:rsidR="00325F0D" w:rsidRDefault="00DD4C2D" w:rsidP="00325F0D">
      <w:pPr>
        <w:bidi/>
        <w:spacing w:after="0" w:line="240" w:lineRule="auto"/>
        <w:ind w:right="-142"/>
        <w:jc w:val="both"/>
        <w:rPr>
          <w:rFonts w:cs="B Zar"/>
          <w:rtl/>
          <w:lang w:bidi="fa-IR"/>
        </w:rPr>
      </w:pPr>
      <w:r w:rsidRPr="00FB12C5">
        <w:rPr>
          <w:rFonts w:cs="B Zar" w:hint="cs"/>
          <w:rtl/>
          <w:lang w:bidi="fa-IR"/>
        </w:rPr>
        <w:t>به استحضار می رساند اینجانب .................................. عضو هیأت علمی ..../ کارمند ..... به همراه اعضاء خانواده و افراد تحت تکفل به تعداد ........ (نفر) متقاضی بیمه تکمیلی درمان شرکت بیمه سینا می باشم.</w:t>
      </w:r>
    </w:p>
    <w:p w:rsidR="00DD4C2D" w:rsidRPr="00FB12C5" w:rsidRDefault="00C92867" w:rsidP="00325F0D">
      <w:pPr>
        <w:bidi/>
        <w:spacing w:after="0" w:line="240" w:lineRule="auto"/>
        <w:ind w:right="-142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</w:t>
      </w:r>
    </w:p>
    <w:tbl>
      <w:tblPr>
        <w:tblStyle w:val="TableGrid"/>
        <w:bidiVisual/>
        <w:tblW w:w="14176" w:type="dxa"/>
        <w:tblInd w:w="-39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072"/>
        <w:gridCol w:w="1479"/>
        <w:gridCol w:w="1418"/>
        <w:gridCol w:w="1134"/>
        <w:gridCol w:w="1701"/>
        <w:gridCol w:w="1984"/>
        <w:gridCol w:w="2127"/>
      </w:tblGrid>
      <w:tr w:rsidR="00543003" w:rsidTr="003B2DF7">
        <w:tc>
          <w:tcPr>
            <w:tcW w:w="709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85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072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479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418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134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170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نسبت</w:t>
            </w:r>
          </w:p>
        </w:tc>
        <w:tc>
          <w:tcPr>
            <w:tcW w:w="1984" w:type="dxa"/>
          </w:tcPr>
          <w:p w:rsidR="00543003" w:rsidRPr="00231FB3" w:rsidRDefault="00543003" w:rsidP="002563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شماره حساب بانک ملی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127" w:type="dxa"/>
          </w:tcPr>
          <w:p w:rsidR="00543003" w:rsidRPr="00231FB3" w:rsidRDefault="00543003" w:rsidP="002563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شماره تلفن</w:t>
            </w: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1FB3">
              <w:rPr>
                <w:rFonts w:cs="B Nazanin" w:hint="cs"/>
                <w:rtl/>
                <w:lang w:bidi="fa-IR"/>
              </w:rPr>
              <w:t>بیمه شده (سرپرست)</w:t>
            </w: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Pr="00231FB3" w:rsidRDefault="00543003" w:rsidP="002563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D4C2D" w:rsidRDefault="00DD4C2D" w:rsidP="00DD4C2D">
      <w:pPr>
        <w:bidi/>
        <w:jc w:val="both"/>
        <w:rPr>
          <w:rFonts w:cs="B Titr"/>
          <w:rtl/>
          <w:lang w:bidi="fa-IR"/>
        </w:rPr>
      </w:pPr>
    </w:p>
    <w:p w:rsidR="00DD4C2D" w:rsidRDefault="00C92867" w:rsidP="00DD4C2D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امضاء متقاضی</w:t>
      </w:r>
    </w:p>
    <w:p w:rsidR="00334C33" w:rsidRPr="003968E7" w:rsidRDefault="00334C33" w:rsidP="00FB606B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..../</w:t>
      </w:r>
      <w:r w:rsidR="00FB606B">
        <w:rPr>
          <w:rFonts w:cs="B Titr" w:hint="cs"/>
          <w:rtl/>
          <w:lang w:bidi="fa-IR"/>
        </w:rPr>
        <w:t xml:space="preserve">  .... </w:t>
      </w:r>
      <w:r>
        <w:rPr>
          <w:rFonts w:cs="B Titr" w:hint="cs"/>
          <w:rtl/>
          <w:lang w:bidi="fa-IR"/>
        </w:rPr>
        <w:t>/</w:t>
      </w:r>
      <w:r w:rsidR="00EC1D91">
        <w:rPr>
          <w:rFonts w:cs="B Titr" w:hint="cs"/>
          <w:rtl/>
          <w:lang w:bidi="fa-IR"/>
        </w:rPr>
        <w:t>140</w:t>
      </w:r>
      <w:r w:rsidR="00FB606B">
        <w:rPr>
          <w:rFonts w:cs="B Titr" w:hint="cs"/>
          <w:rtl/>
          <w:lang w:bidi="fa-IR"/>
        </w:rPr>
        <w:t>3</w:t>
      </w:r>
    </w:p>
    <w:sectPr w:rsidR="00334C33" w:rsidRPr="003968E7" w:rsidSect="00325F0D">
      <w:pgSz w:w="15840" w:h="12240" w:orient="landscape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62" w:rsidRDefault="008C7562" w:rsidP="00E12D48">
      <w:pPr>
        <w:spacing w:after="0" w:line="240" w:lineRule="auto"/>
      </w:pPr>
      <w:r>
        <w:separator/>
      </w:r>
    </w:p>
  </w:endnote>
  <w:endnote w:type="continuationSeparator" w:id="0">
    <w:p w:rsidR="008C7562" w:rsidRDefault="008C7562" w:rsidP="00E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1494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8E7" w:rsidRDefault="003968E7" w:rsidP="003968E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4E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968E7" w:rsidRDefault="00396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62" w:rsidRDefault="008C7562" w:rsidP="00E12D48">
      <w:pPr>
        <w:spacing w:after="0" w:line="240" w:lineRule="auto"/>
      </w:pPr>
      <w:r>
        <w:separator/>
      </w:r>
    </w:p>
  </w:footnote>
  <w:footnote w:type="continuationSeparator" w:id="0">
    <w:p w:rsidR="008C7562" w:rsidRDefault="008C7562" w:rsidP="00E1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48" w:rsidRPr="003968E7" w:rsidRDefault="00AC5347" w:rsidP="00795663">
    <w:pPr>
      <w:bidi/>
      <w:jc w:val="center"/>
      <w:rPr>
        <w:rFonts w:cs="B Titr"/>
        <w:sz w:val="24"/>
        <w:szCs w:val="24"/>
        <w:lang w:bidi="fa-IR"/>
      </w:rPr>
    </w:pPr>
    <w:r>
      <w:rPr>
        <w:rFonts w:cs="B Titr" w:hint="cs"/>
        <w:rtl/>
        <w:lang w:bidi="fa-IR"/>
      </w:rPr>
      <w:t xml:space="preserve">اطلاعیه </w:t>
    </w:r>
    <w:sdt>
      <w:sdtPr>
        <w:rPr>
          <w:rFonts w:cs="B Titr" w:hint="cs"/>
          <w:rtl/>
          <w:lang w:bidi="fa-IR"/>
        </w:rPr>
        <w:id w:val="-952235257"/>
        <w:docPartObj>
          <w:docPartGallery w:val="Watermarks"/>
          <w:docPartUnique/>
        </w:docPartObj>
      </w:sdtPr>
      <w:sdtEndPr/>
      <w:sdtContent>
        <w:r w:rsidR="008C7562">
          <w:rPr>
            <w:rFonts w:cs="B Titr"/>
            <w:noProof/>
            <w:lang w:eastAsia="zh-TW" w:bidi="fa-I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41006" o:spid="_x0000_s2049" type="#_x0000_t136" style="position:absolute;left:0;text-align:left;margin-left:0;margin-top:0;width:591.4pt;height:68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تاد رفاهی مجتمع آموزش عالی سراوان"/>
              <w10:wrap anchorx="margin" anchory="margin"/>
            </v:shape>
          </w:pict>
        </w:r>
      </w:sdtContent>
    </w:sdt>
    <w:r w:rsidR="00E12D48" w:rsidRPr="00BF399C">
      <w:rPr>
        <w:rFonts w:cs="B Titr" w:hint="cs"/>
        <w:rtl/>
        <w:lang w:bidi="fa-IR"/>
      </w:rPr>
      <w:t>تیپ قرارداد بیمه تکمیلی</w:t>
    </w:r>
    <w:r w:rsidR="003968E7">
      <w:rPr>
        <w:rFonts w:cs="B Titr" w:hint="cs"/>
        <w:rtl/>
        <w:lang w:bidi="fa-IR"/>
      </w:rPr>
      <w:t xml:space="preserve"> (درمان</w:t>
    </w:r>
    <w:r w:rsidR="00E12D48" w:rsidRPr="00BF399C">
      <w:rPr>
        <w:rFonts w:cs="B Titr" w:hint="cs"/>
        <w:rtl/>
        <w:lang w:bidi="fa-IR"/>
      </w:rPr>
      <w:t>) سینا</w:t>
    </w:r>
    <w:r w:rsidR="003968E7">
      <w:rPr>
        <w:rFonts w:cs="B Titr" w:hint="cs"/>
        <w:rtl/>
        <w:lang w:bidi="fa-IR"/>
      </w:rPr>
      <w:t xml:space="preserve"> </w:t>
    </w:r>
    <w:r w:rsidR="00DA761B">
      <w:rPr>
        <w:rFonts w:cs="B Titr" w:hint="cs"/>
        <w:rtl/>
        <w:lang w:bidi="fa-IR"/>
      </w:rPr>
      <w:t>140</w:t>
    </w:r>
    <w:r w:rsidR="00795663">
      <w:rPr>
        <w:rFonts w:cs="B Titr" w:hint="cs"/>
        <w:rtl/>
        <w:lang w:bidi="fa-IR"/>
      </w:rPr>
      <w:t>4</w:t>
    </w:r>
    <w:r w:rsidR="00B56222">
      <w:rPr>
        <w:rFonts w:cs="B Titr"/>
        <w:lang w:bidi="fa-IR"/>
      </w:rPr>
      <w:t xml:space="preserve"> </w:t>
    </w:r>
    <w:r>
      <w:rPr>
        <w:rFonts w:cs="B Titr" w:hint="cs"/>
        <w:rtl/>
        <w:lang w:bidi="fa-IR"/>
      </w:rPr>
      <w:t>-</w:t>
    </w:r>
    <w:r w:rsidR="00DA761B">
      <w:rPr>
        <w:rFonts w:cs="B Titr" w:hint="cs"/>
        <w:rtl/>
        <w:lang w:bidi="fa-IR"/>
      </w:rPr>
      <w:t>140</w:t>
    </w:r>
    <w:r w:rsidR="00795663">
      <w:rPr>
        <w:rFonts w:cs="B Titr" w:hint="cs"/>
        <w:rtl/>
        <w:lang w:bidi="fa-IR"/>
      </w:rPr>
      <w:t>3</w:t>
    </w:r>
    <w:r>
      <w:rPr>
        <w:rFonts w:cs="B Titr" w:hint="cs"/>
        <w:rtl/>
        <w:lang w:bidi="fa-IR"/>
      </w:rPr>
      <w:t xml:space="preserve"> </w:t>
    </w:r>
    <w:r w:rsidR="003968E7">
      <w:rPr>
        <w:rFonts w:cs="B Titr" w:hint="cs"/>
        <w:rtl/>
        <w:lang w:bidi="fa-IR"/>
      </w:rPr>
      <w:t>(</w:t>
    </w:r>
    <w:r w:rsidR="00EF491B">
      <w:rPr>
        <w:rFonts w:cs="B Titr" w:hint="cs"/>
        <w:sz w:val="24"/>
        <w:szCs w:val="24"/>
        <w:rtl/>
        <w:lang w:bidi="fa-IR"/>
      </w:rPr>
      <w:t>شورای</w:t>
    </w:r>
    <w:r w:rsidR="003968E7" w:rsidRPr="003968E7">
      <w:rPr>
        <w:rFonts w:cs="B Titr" w:hint="cs"/>
        <w:sz w:val="24"/>
        <w:szCs w:val="24"/>
        <w:rtl/>
        <w:lang w:bidi="fa-IR"/>
      </w:rPr>
      <w:t xml:space="preserve"> رفاهی مجتمع آموزش عالی سراوان</w:t>
    </w:r>
    <w:r w:rsidR="003968E7">
      <w:rPr>
        <w:rFonts w:cs="B Titr" w:hint="cs"/>
        <w:sz w:val="24"/>
        <w:szCs w:val="24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43B9"/>
    <w:multiLevelType w:val="hybridMultilevel"/>
    <w:tmpl w:val="A6E0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1E"/>
    <w:rsid w:val="00002FF3"/>
    <w:rsid w:val="00080212"/>
    <w:rsid w:val="000865CF"/>
    <w:rsid w:val="000F7713"/>
    <w:rsid w:val="00126728"/>
    <w:rsid w:val="001778AA"/>
    <w:rsid w:val="001A367E"/>
    <w:rsid w:val="001D7D18"/>
    <w:rsid w:val="002129D3"/>
    <w:rsid w:val="00231FB3"/>
    <w:rsid w:val="0024097B"/>
    <w:rsid w:val="0024749B"/>
    <w:rsid w:val="0025433B"/>
    <w:rsid w:val="0028288B"/>
    <w:rsid w:val="002A58DF"/>
    <w:rsid w:val="002D3200"/>
    <w:rsid w:val="002D5BCF"/>
    <w:rsid w:val="002F2E49"/>
    <w:rsid w:val="00301B82"/>
    <w:rsid w:val="00325F0D"/>
    <w:rsid w:val="00334C33"/>
    <w:rsid w:val="003500BB"/>
    <w:rsid w:val="003614A4"/>
    <w:rsid w:val="00382BD5"/>
    <w:rsid w:val="003968E7"/>
    <w:rsid w:val="003B2DF7"/>
    <w:rsid w:val="003E13DA"/>
    <w:rsid w:val="0042262C"/>
    <w:rsid w:val="004B6C11"/>
    <w:rsid w:val="004D4DA7"/>
    <w:rsid w:val="004E2766"/>
    <w:rsid w:val="005016D3"/>
    <w:rsid w:val="0051316C"/>
    <w:rsid w:val="00533E23"/>
    <w:rsid w:val="00543003"/>
    <w:rsid w:val="00573BA9"/>
    <w:rsid w:val="005D6D05"/>
    <w:rsid w:val="005F168F"/>
    <w:rsid w:val="00603C18"/>
    <w:rsid w:val="00651C9B"/>
    <w:rsid w:val="00683458"/>
    <w:rsid w:val="00690749"/>
    <w:rsid w:val="006F7E86"/>
    <w:rsid w:val="00713538"/>
    <w:rsid w:val="00746AE9"/>
    <w:rsid w:val="00795663"/>
    <w:rsid w:val="007A0759"/>
    <w:rsid w:val="007A6AEC"/>
    <w:rsid w:val="008221C2"/>
    <w:rsid w:val="00833FA2"/>
    <w:rsid w:val="00844F73"/>
    <w:rsid w:val="008617AB"/>
    <w:rsid w:val="00891D44"/>
    <w:rsid w:val="008C7562"/>
    <w:rsid w:val="008D62B4"/>
    <w:rsid w:val="00906E85"/>
    <w:rsid w:val="009239EA"/>
    <w:rsid w:val="0095468D"/>
    <w:rsid w:val="00976854"/>
    <w:rsid w:val="009963C4"/>
    <w:rsid w:val="00997E29"/>
    <w:rsid w:val="009E0CA5"/>
    <w:rsid w:val="009E56D6"/>
    <w:rsid w:val="00A00B2A"/>
    <w:rsid w:val="00A254E8"/>
    <w:rsid w:val="00A27180"/>
    <w:rsid w:val="00A60BF4"/>
    <w:rsid w:val="00A673C6"/>
    <w:rsid w:val="00A83BD0"/>
    <w:rsid w:val="00A87068"/>
    <w:rsid w:val="00AA38FE"/>
    <w:rsid w:val="00AB5183"/>
    <w:rsid w:val="00AC5347"/>
    <w:rsid w:val="00AF0C9F"/>
    <w:rsid w:val="00AF6F7D"/>
    <w:rsid w:val="00B062EE"/>
    <w:rsid w:val="00B07D67"/>
    <w:rsid w:val="00B153E8"/>
    <w:rsid w:val="00B25227"/>
    <w:rsid w:val="00B56222"/>
    <w:rsid w:val="00B658D9"/>
    <w:rsid w:val="00B96E3B"/>
    <w:rsid w:val="00BE44C8"/>
    <w:rsid w:val="00BF399C"/>
    <w:rsid w:val="00C02A73"/>
    <w:rsid w:val="00C2066B"/>
    <w:rsid w:val="00C277EC"/>
    <w:rsid w:val="00C7418E"/>
    <w:rsid w:val="00C92867"/>
    <w:rsid w:val="00CA2F84"/>
    <w:rsid w:val="00CA47B1"/>
    <w:rsid w:val="00CB185D"/>
    <w:rsid w:val="00CC7349"/>
    <w:rsid w:val="00CD7BFA"/>
    <w:rsid w:val="00D1105E"/>
    <w:rsid w:val="00DA3D8B"/>
    <w:rsid w:val="00DA761B"/>
    <w:rsid w:val="00DD4C2D"/>
    <w:rsid w:val="00DF12DE"/>
    <w:rsid w:val="00E12D48"/>
    <w:rsid w:val="00E42990"/>
    <w:rsid w:val="00E5101E"/>
    <w:rsid w:val="00E62ADF"/>
    <w:rsid w:val="00E86FED"/>
    <w:rsid w:val="00E958B0"/>
    <w:rsid w:val="00EB6ED4"/>
    <w:rsid w:val="00EB71B2"/>
    <w:rsid w:val="00EC1D91"/>
    <w:rsid w:val="00EC7A6C"/>
    <w:rsid w:val="00ED2D99"/>
    <w:rsid w:val="00EF491B"/>
    <w:rsid w:val="00EF7AF9"/>
    <w:rsid w:val="00F15852"/>
    <w:rsid w:val="00F22662"/>
    <w:rsid w:val="00F413F0"/>
    <w:rsid w:val="00F556D7"/>
    <w:rsid w:val="00F82D6B"/>
    <w:rsid w:val="00F84A64"/>
    <w:rsid w:val="00F9202F"/>
    <w:rsid w:val="00FB12C5"/>
    <w:rsid w:val="00FB606B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48"/>
  </w:style>
  <w:style w:type="paragraph" w:styleId="Footer">
    <w:name w:val="footer"/>
    <w:basedOn w:val="Normal"/>
    <w:link w:val="Foot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48"/>
  </w:style>
  <w:style w:type="character" w:styleId="Hyperlink">
    <w:name w:val="Hyperlink"/>
    <w:basedOn w:val="DefaultParagraphFont"/>
    <w:uiPriority w:val="99"/>
    <w:unhideWhenUsed/>
    <w:rsid w:val="00FE10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48"/>
  </w:style>
  <w:style w:type="paragraph" w:styleId="Footer">
    <w:name w:val="footer"/>
    <w:basedOn w:val="Normal"/>
    <w:link w:val="Foot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48"/>
  </w:style>
  <w:style w:type="character" w:styleId="Hyperlink">
    <w:name w:val="Hyperlink"/>
    <w:basedOn w:val="DefaultParagraphFont"/>
    <w:uiPriority w:val="99"/>
    <w:unhideWhenUsed/>
    <w:rsid w:val="00FE10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FD71-8CD7-4C72-B477-06F81B57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2024-10-26T07:33:00Z</cp:lastPrinted>
  <dcterms:created xsi:type="dcterms:W3CDTF">2024-10-26T07:36:00Z</dcterms:created>
  <dcterms:modified xsi:type="dcterms:W3CDTF">2024-10-26T07:36:00Z</dcterms:modified>
</cp:coreProperties>
</file>